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105" w:rsidRPr="0036030A" w:rsidRDefault="003E3105" w:rsidP="0036030A">
      <w:pPr>
        <w:jc w:val="center"/>
        <w:rPr>
          <w:b/>
          <w:bCs/>
        </w:rPr>
      </w:pPr>
      <w:r w:rsidRPr="0036030A">
        <w:rPr>
          <w:b/>
          <w:bCs/>
        </w:rPr>
        <w:t>Федеральное государственное образовательное учреждение</w:t>
      </w:r>
    </w:p>
    <w:p w:rsidR="003E3105" w:rsidRPr="0036030A" w:rsidRDefault="003E3105" w:rsidP="0036030A">
      <w:pPr>
        <w:jc w:val="center"/>
        <w:rPr>
          <w:b/>
          <w:bCs/>
        </w:rPr>
      </w:pPr>
      <w:r w:rsidRPr="0036030A">
        <w:rPr>
          <w:b/>
          <w:bCs/>
        </w:rPr>
        <w:t>высшего образования</w:t>
      </w:r>
    </w:p>
    <w:p w:rsidR="003E3105" w:rsidRPr="0036030A" w:rsidRDefault="003E3105" w:rsidP="0036030A">
      <w:pPr>
        <w:jc w:val="center"/>
        <w:rPr>
          <w:b/>
          <w:bCs/>
        </w:rPr>
      </w:pPr>
      <w:r w:rsidRPr="0036030A">
        <w:rPr>
          <w:b/>
          <w:bCs/>
        </w:rPr>
        <w:t>«Московский государственный институт культуры»</w:t>
      </w:r>
    </w:p>
    <w:p w:rsidR="003E3105" w:rsidRPr="0036030A" w:rsidRDefault="003E3105" w:rsidP="0036030A">
      <w:pPr>
        <w:jc w:val="both"/>
      </w:pPr>
    </w:p>
    <w:p w:rsidR="003E3105" w:rsidRPr="0036030A" w:rsidRDefault="003E3105" w:rsidP="0036030A">
      <w:pPr>
        <w:jc w:val="both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72"/>
        <w:gridCol w:w="5075"/>
      </w:tblGrid>
      <w:tr w:rsidR="003E3105" w:rsidRPr="0036030A" w:rsidTr="00935599">
        <w:tc>
          <w:tcPr>
            <w:tcW w:w="4672" w:type="dxa"/>
            <w:shd w:val="clear" w:color="auto" w:fill="auto"/>
          </w:tcPr>
          <w:p w:rsidR="003E3105" w:rsidRPr="0036030A" w:rsidRDefault="003E3105" w:rsidP="0036030A">
            <w:pPr>
              <w:jc w:val="both"/>
              <w:rPr>
                <w:b/>
                <w:bCs/>
              </w:rPr>
            </w:pPr>
          </w:p>
        </w:tc>
        <w:tc>
          <w:tcPr>
            <w:tcW w:w="5075" w:type="dxa"/>
            <w:shd w:val="clear" w:color="auto" w:fill="auto"/>
          </w:tcPr>
          <w:p w:rsidR="003E3105" w:rsidRPr="0036030A" w:rsidRDefault="003E3105" w:rsidP="0036030A">
            <w:pPr>
              <w:jc w:val="both"/>
              <w:rPr>
                <w:b/>
                <w:bCs/>
              </w:rPr>
            </w:pPr>
          </w:p>
        </w:tc>
      </w:tr>
    </w:tbl>
    <w:p w:rsidR="003E3105" w:rsidRPr="0036030A" w:rsidRDefault="003E3105" w:rsidP="0036030A">
      <w:pPr>
        <w:jc w:val="both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A0EA8" w:rsidTr="00EA0EA8">
        <w:tc>
          <w:tcPr>
            <w:tcW w:w="4253" w:type="dxa"/>
          </w:tcPr>
          <w:p w:rsidR="00EA0EA8" w:rsidRDefault="00EA0EA8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УТВЕРЖДЕНО:</w:t>
            </w:r>
          </w:p>
          <w:p w:rsidR="00EA0EA8" w:rsidRDefault="00EA0EA8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Председатель УМС</w:t>
            </w:r>
          </w:p>
          <w:p w:rsidR="00EA0EA8" w:rsidRDefault="00EA0EA8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Факультета искусств</w:t>
            </w:r>
          </w:p>
          <w:p w:rsidR="00EA0EA8" w:rsidRDefault="00EA0EA8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Гуров М.Б.</w:t>
            </w:r>
          </w:p>
          <w:p w:rsidR="00EA0EA8" w:rsidRDefault="00EA0EA8">
            <w:pPr>
              <w:ind w:right="27"/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E3105" w:rsidRPr="0036030A" w:rsidRDefault="003E3105" w:rsidP="0036030A">
      <w:pPr>
        <w:jc w:val="both"/>
        <w:rPr>
          <w:b/>
          <w:bCs/>
        </w:rPr>
      </w:pPr>
    </w:p>
    <w:p w:rsidR="003E3105" w:rsidRPr="0036030A" w:rsidRDefault="003E3105" w:rsidP="0036030A">
      <w:pPr>
        <w:jc w:val="both"/>
        <w:rPr>
          <w:b/>
          <w:bCs/>
        </w:rPr>
      </w:pPr>
    </w:p>
    <w:p w:rsidR="003E3105" w:rsidRPr="0036030A" w:rsidRDefault="003E3105" w:rsidP="0036030A">
      <w:pPr>
        <w:jc w:val="both"/>
        <w:rPr>
          <w:b/>
          <w:bCs/>
        </w:rPr>
      </w:pPr>
    </w:p>
    <w:p w:rsidR="003E3105" w:rsidRPr="0036030A" w:rsidRDefault="003E3105" w:rsidP="0036030A">
      <w:pPr>
        <w:pStyle w:val="a7"/>
        <w:jc w:val="both"/>
      </w:pPr>
    </w:p>
    <w:p w:rsidR="003E3105" w:rsidRPr="0036030A" w:rsidRDefault="00635CC6" w:rsidP="00134916">
      <w:pPr>
        <w:jc w:val="center"/>
        <w:rPr>
          <w:b/>
        </w:rPr>
      </w:pPr>
      <w:r>
        <w:rPr>
          <w:b/>
        </w:rPr>
        <w:t>Методические рекомендации</w:t>
      </w:r>
    </w:p>
    <w:p w:rsidR="005B50AE" w:rsidRPr="0036030A" w:rsidRDefault="003E3105" w:rsidP="00134916">
      <w:pPr>
        <w:jc w:val="center"/>
        <w:rPr>
          <w:rFonts w:eastAsia="SimSun"/>
          <w:b/>
          <w:bCs/>
          <w:lang w:eastAsia="zh-CN"/>
        </w:rPr>
      </w:pPr>
      <w:r w:rsidRPr="0036030A">
        <w:rPr>
          <w:b/>
        </w:rPr>
        <w:t xml:space="preserve">по дисциплине </w:t>
      </w:r>
      <w:r w:rsidR="005B50AE" w:rsidRPr="0036030A">
        <w:rPr>
          <w:rFonts w:eastAsia="SimSun"/>
          <w:b/>
          <w:bCs/>
          <w:lang w:eastAsia="zh-CN"/>
        </w:rPr>
        <w:t>РУССКИЙ ЯЗЫК: ПРАКТИКУМ ПО ОРФОГРАФИИ И ПУНКТУАЦИИ</w:t>
      </w:r>
    </w:p>
    <w:p w:rsidR="00FC7B24" w:rsidRPr="0036030A" w:rsidRDefault="00FC7B24" w:rsidP="00134916">
      <w:pPr>
        <w:jc w:val="center"/>
        <w:rPr>
          <w:rFonts w:eastAsia="SimSun"/>
          <w:b/>
          <w:lang w:eastAsia="en-US"/>
        </w:rPr>
      </w:pPr>
    </w:p>
    <w:p w:rsidR="00C84F25" w:rsidRPr="0036030A" w:rsidRDefault="00C84F25" w:rsidP="0036030A">
      <w:pPr>
        <w:jc w:val="both"/>
        <w:rPr>
          <w:rFonts w:eastAsia="SimSun"/>
          <w:lang w:eastAsia="zh-CN"/>
        </w:rPr>
      </w:pPr>
      <w:r w:rsidRPr="0036030A">
        <w:rPr>
          <w:rFonts w:eastAsia="SimSun"/>
          <w:b/>
          <w:bCs/>
          <w:lang w:eastAsia="zh-CN"/>
        </w:rPr>
        <w:t>51.03.05 Режиссура театрализованных представлений и праздников</w:t>
      </w:r>
      <w:r w:rsidRPr="0036030A">
        <w:rPr>
          <w:rFonts w:eastAsia="SimSun"/>
          <w:lang w:eastAsia="zh-CN"/>
        </w:rPr>
        <w:t xml:space="preserve">, </w:t>
      </w:r>
      <w:r w:rsidRPr="0036030A">
        <w:rPr>
          <w:rFonts w:eastAsia="SimSun"/>
          <w:b/>
          <w:lang w:eastAsia="zh-CN"/>
        </w:rPr>
        <w:t>51.03.02 Народная художественная культура,</w:t>
      </w:r>
      <w:r w:rsidRPr="0036030A">
        <w:rPr>
          <w:rFonts w:eastAsia="SimSun"/>
          <w:lang w:eastAsia="zh-CN"/>
        </w:rPr>
        <w:t xml:space="preserve"> </w:t>
      </w:r>
      <w:r w:rsidRPr="0036030A">
        <w:rPr>
          <w:rFonts w:eastAsia="SimSun"/>
          <w:b/>
          <w:bCs/>
          <w:lang w:eastAsia="zh-CN"/>
        </w:rPr>
        <w:t xml:space="preserve">53.03.02 Музыкально-инструментальное искусство, 53.03.06 Музыкознание и музыкально-прикладное искусство, 53.03.01 Музыкальное искусство эстрады, 53.03.04 Искусство народного пения, 53.03.05 </w:t>
      </w:r>
      <w:proofErr w:type="spellStart"/>
      <w:r w:rsidRPr="0036030A">
        <w:rPr>
          <w:rFonts w:eastAsia="SimSun"/>
          <w:b/>
          <w:bCs/>
          <w:lang w:eastAsia="zh-CN"/>
        </w:rPr>
        <w:t>Дирижирование</w:t>
      </w:r>
      <w:proofErr w:type="spellEnd"/>
    </w:p>
    <w:p w:rsidR="00C84F25" w:rsidRPr="0036030A" w:rsidRDefault="00C84F25" w:rsidP="0036030A">
      <w:pPr>
        <w:jc w:val="both"/>
        <w:rPr>
          <w:rFonts w:eastAsia="SimSun"/>
          <w:b/>
          <w:bCs/>
          <w:lang w:eastAsia="zh-CN"/>
        </w:rPr>
      </w:pPr>
    </w:p>
    <w:p w:rsidR="00810F89" w:rsidRPr="0036030A" w:rsidRDefault="00810F89" w:rsidP="0036030A">
      <w:pPr>
        <w:tabs>
          <w:tab w:val="right" w:leader="underscore" w:pos="8505"/>
        </w:tabs>
        <w:jc w:val="both"/>
        <w:rPr>
          <w:b/>
          <w:bCs/>
        </w:rPr>
      </w:pPr>
    </w:p>
    <w:p w:rsidR="003E3105" w:rsidRPr="0036030A" w:rsidRDefault="003E3105" w:rsidP="0036030A">
      <w:pPr>
        <w:tabs>
          <w:tab w:val="right" w:leader="underscore" w:pos="8505"/>
        </w:tabs>
        <w:jc w:val="both"/>
        <w:rPr>
          <w:b/>
          <w:bCs/>
        </w:rPr>
      </w:pPr>
      <w:r w:rsidRPr="0036030A">
        <w:rPr>
          <w:b/>
          <w:bCs/>
        </w:rPr>
        <w:t xml:space="preserve">Профиль подготовки/специализация: </w:t>
      </w:r>
      <w:r w:rsidR="00FC7B24" w:rsidRPr="0036030A">
        <w:rPr>
          <w:b/>
          <w:bCs/>
        </w:rPr>
        <w:t>все профили</w:t>
      </w:r>
    </w:p>
    <w:p w:rsidR="003E3105" w:rsidRPr="0036030A" w:rsidRDefault="003E3105" w:rsidP="0036030A">
      <w:pPr>
        <w:tabs>
          <w:tab w:val="right" w:leader="underscore" w:pos="8505"/>
        </w:tabs>
        <w:ind w:firstLine="567"/>
        <w:jc w:val="both"/>
        <w:rPr>
          <w:b/>
          <w:bCs/>
        </w:rPr>
      </w:pPr>
    </w:p>
    <w:p w:rsidR="003E3105" w:rsidRPr="0036030A" w:rsidRDefault="003E3105" w:rsidP="0036030A">
      <w:pPr>
        <w:tabs>
          <w:tab w:val="right" w:leader="underscore" w:pos="8505"/>
        </w:tabs>
        <w:ind w:firstLine="567"/>
        <w:jc w:val="both"/>
        <w:rPr>
          <w:b/>
          <w:bCs/>
        </w:rPr>
      </w:pPr>
    </w:p>
    <w:p w:rsidR="003E3105" w:rsidRPr="0036030A" w:rsidRDefault="00507E1E" w:rsidP="0036030A">
      <w:pPr>
        <w:tabs>
          <w:tab w:val="right" w:leader="underscore" w:pos="8505"/>
        </w:tabs>
        <w:jc w:val="both"/>
        <w:rPr>
          <w:b/>
          <w:bCs/>
        </w:rPr>
      </w:pPr>
      <w:r w:rsidRPr="0036030A">
        <w:rPr>
          <w:b/>
          <w:bCs/>
        </w:rPr>
        <w:t>Квалификация (степень)</w:t>
      </w:r>
      <w:r w:rsidR="003E3105" w:rsidRPr="0036030A">
        <w:rPr>
          <w:b/>
          <w:bCs/>
        </w:rPr>
        <w:t xml:space="preserve"> выпускника: бакалавр</w:t>
      </w:r>
    </w:p>
    <w:p w:rsidR="003E3105" w:rsidRPr="0036030A" w:rsidRDefault="003E3105" w:rsidP="0036030A">
      <w:pPr>
        <w:tabs>
          <w:tab w:val="right" w:leader="underscore" w:pos="8505"/>
        </w:tabs>
        <w:jc w:val="both"/>
        <w:rPr>
          <w:b/>
          <w:bCs/>
          <w:vertAlign w:val="superscript"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right" w:leader="underscore" w:pos="8505"/>
        </w:tabs>
        <w:jc w:val="both"/>
        <w:rPr>
          <w:b/>
          <w:bCs/>
        </w:rPr>
      </w:pPr>
      <w:r w:rsidRPr="0036030A">
        <w:rPr>
          <w:b/>
          <w:bCs/>
        </w:rPr>
        <w:t>Форма обучения очная, заочная</w:t>
      </w: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/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jc w:val="both"/>
        <w:rPr>
          <w:b/>
        </w:rPr>
      </w:pPr>
    </w:p>
    <w:p w:rsidR="003E3105" w:rsidRPr="0036030A" w:rsidRDefault="003E3105" w:rsidP="0036030A">
      <w:pPr>
        <w:tabs>
          <w:tab w:val="left" w:pos="708"/>
        </w:tabs>
        <w:ind w:left="426" w:hanging="426"/>
        <w:jc w:val="both"/>
        <w:rPr>
          <w:b/>
          <w:bCs/>
        </w:rPr>
      </w:pPr>
    </w:p>
    <w:p w:rsidR="00F835F6" w:rsidRPr="0036030A" w:rsidRDefault="00F835F6" w:rsidP="0036030A">
      <w:pPr>
        <w:tabs>
          <w:tab w:val="left" w:pos="708"/>
        </w:tabs>
        <w:ind w:left="426" w:hanging="426"/>
        <w:jc w:val="both"/>
        <w:rPr>
          <w:b/>
          <w:bCs/>
        </w:rPr>
      </w:pPr>
    </w:p>
    <w:p w:rsidR="00F835F6" w:rsidRPr="0036030A" w:rsidRDefault="00F835F6" w:rsidP="0036030A">
      <w:pPr>
        <w:tabs>
          <w:tab w:val="left" w:pos="708"/>
        </w:tabs>
        <w:ind w:left="426" w:hanging="426"/>
        <w:jc w:val="both"/>
        <w:rPr>
          <w:b/>
          <w:bCs/>
        </w:rPr>
      </w:pPr>
    </w:p>
    <w:p w:rsidR="003E3105" w:rsidRPr="0036030A" w:rsidRDefault="003E3105" w:rsidP="0036030A">
      <w:pPr>
        <w:tabs>
          <w:tab w:val="left" w:pos="708"/>
        </w:tabs>
        <w:jc w:val="both"/>
        <w:rPr>
          <w:b/>
          <w:bCs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EA0EA8" w:rsidRDefault="00EA0EA8" w:rsidP="00C86095">
      <w:pPr>
        <w:ind w:firstLine="709"/>
        <w:jc w:val="both"/>
        <w:rPr>
          <w:b/>
          <w:lang w:eastAsia="en-US"/>
        </w:rPr>
      </w:pPr>
    </w:p>
    <w:p w:rsidR="00C86095" w:rsidRDefault="00C86095" w:rsidP="00C86095">
      <w:pPr>
        <w:ind w:firstLine="709"/>
        <w:jc w:val="both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lastRenderedPageBreak/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C86095" w:rsidRDefault="00C86095" w:rsidP="00C86095">
      <w:pPr>
        <w:ind w:firstLine="709"/>
        <w:jc w:val="both"/>
        <w:rPr>
          <w:b/>
          <w:color w:val="FF0000"/>
          <w:lang w:eastAsia="en-US"/>
        </w:rPr>
      </w:pP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В контрольную работу включены различные задания на знание и грамматическому материала лексики по изученным темам, соответствующие содержанию формируемых компетенций. Контрольная работа проводится в письменной форме. На выполнение работы студенту отводится 45 минут. За выполнение заданий студент может получить следующие оценки: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отлично, за полностью выполненные задания или имеющие одну незначительную ошибку;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хорошо, за полностью выполненные задания, но имеющие не более двух незначительных ошибок (неточностей или не полностью выполненное одно задание;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- удовлетворительно, за </w:t>
      </w:r>
      <w:r>
        <w:rPr>
          <w:color w:val="000000"/>
          <w:lang w:bidi="mr-IN"/>
        </w:rPr>
        <w:t xml:space="preserve">полностью выполненные задания, но имеющие 4 до 6 несущественных ошибок, имеющие одну существенную ошибку или правильно, но неполно выполнил два задания; 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color w:val="000000"/>
          <w:lang w:bidi="mr-IN"/>
        </w:rPr>
        <w:t>- неудовлетворительно выставляется студенту, если он полностью выполнил все задания, но при этом допустил более 6 несущественных ошибок, две и более существенные ошибки или правильно, но неполно, выполнил три и более задания.</w:t>
      </w:r>
    </w:p>
    <w:p w:rsidR="00C86095" w:rsidRDefault="00C86095" w:rsidP="00C86095">
      <w:pPr>
        <w:ind w:firstLine="709"/>
        <w:jc w:val="both"/>
      </w:pPr>
      <w:r>
        <w:rPr>
          <w:bCs/>
          <w:color w:val="000000"/>
          <w:lang w:bidi="mr-IN"/>
        </w:rPr>
        <w:t xml:space="preserve">Представление проектной работы (сообщения / презентации (доклада)) происходит в устной форме. </w:t>
      </w:r>
      <w:r>
        <w:rPr>
          <w:bCs/>
        </w:rPr>
        <w:t>Сообщение</w:t>
      </w:r>
      <w:r>
        <w:rPr>
          <w:b/>
        </w:rPr>
        <w:t xml:space="preserve"> </w:t>
      </w:r>
      <w: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:rsidR="00C86095" w:rsidRDefault="00C86095" w:rsidP="00C86095">
      <w:pPr>
        <w:ind w:firstLine="680"/>
        <w:jc w:val="both"/>
        <w:rPr>
          <w:bCs/>
        </w:rPr>
      </w:pPr>
      <w:r>
        <w:rPr>
          <w:bCs/>
        </w:rPr>
        <w:t>Работа над сообщением состоит из следующих этапов:</w:t>
      </w:r>
    </w:p>
    <w:p w:rsidR="00C86095" w:rsidRDefault="00C86095" w:rsidP="00C86095">
      <w:pPr>
        <w:ind w:firstLine="709"/>
        <w:jc w:val="both"/>
        <w:rPr>
          <w:bCs/>
        </w:rPr>
      </w:pPr>
      <w:r>
        <w:rPr>
          <w:bCs/>
        </w:rPr>
        <w:t>- изучение сути вопроса и при необходимости актуализация лексики и грамматических правил;</w:t>
      </w:r>
    </w:p>
    <w:p w:rsidR="00C86095" w:rsidRDefault="00C86095" w:rsidP="00C86095">
      <w:pPr>
        <w:ind w:firstLine="709"/>
        <w:jc w:val="both"/>
        <w:rPr>
          <w:bCs/>
        </w:rPr>
      </w:pPr>
      <w:r>
        <w:rPr>
          <w:bCs/>
        </w:rPr>
        <w:t>- составление хорошо продуманного плана сообщения на иностранном языке;</w:t>
      </w:r>
    </w:p>
    <w:p w:rsidR="00C86095" w:rsidRDefault="00C86095" w:rsidP="00C86095">
      <w:pPr>
        <w:ind w:firstLine="709"/>
        <w:jc w:val="both"/>
        <w:rPr>
          <w:bCs/>
        </w:rPr>
      </w:pPr>
      <w:r>
        <w:rPr>
          <w:bCs/>
        </w:rPr>
        <w:t>- продумать правильность изложенного в сообщении факта, систематизировать аргументы в его защиту или против;</w:t>
      </w:r>
    </w:p>
    <w:p w:rsidR="00C86095" w:rsidRDefault="00C86095" w:rsidP="00C86095">
      <w:pPr>
        <w:ind w:firstLine="709"/>
        <w:jc w:val="both"/>
        <w:rPr>
          <w:bCs/>
        </w:rPr>
      </w:pPr>
      <w:r>
        <w:rPr>
          <w:bCs/>
        </w:rPr>
        <w:t>-использование при изложении материала новых слов и выражений, посильных для запоминания;</w:t>
      </w:r>
    </w:p>
    <w:p w:rsidR="00C86095" w:rsidRDefault="00C86095" w:rsidP="00C86095">
      <w:pPr>
        <w:ind w:firstLine="709"/>
        <w:jc w:val="both"/>
        <w:rPr>
          <w:rStyle w:val="c3"/>
        </w:rPr>
      </w:pPr>
      <w:r>
        <w:rPr>
          <w:bCs/>
        </w:rPr>
        <w:t>-проговаривание сообщения несколько раз для его представления, по возможности, без текстовой опоры.</w:t>
      </w:r>
    </w:p>
    <w:p w:rsidR="00C86095" w:rsidRDefault="00C86095" w:rsidP="00C86095">
      <w:pPr>
        <w:ind w:firstLine="680"/>
        <w:jc w:val="both"/>
      </w:pPr>
      <w:r>
        <w:t>Доклад</w:t>
      </w:r>
      <w:r>
        <w:rPr>
          <w:bCs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:rsidR="00C86095" w:rsidRDefault="00C86095" w:rsidP="00C86095">
      <w:pPr>
        <w:pStyle w:val="c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Style w:val="c1"/>
          <w:color w:val="000000"/>
        </w:rPr>
        <w:t>Цель доклада</w:t>
      </w:r>
      <w:r>
        <w:rPr>
          <w:rStyle w:val="c3"/>
          <w:color w:val="000000"/>
        </w:rPr>
        <w:t>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>
        <w:t xml:space="preserve"> заданную тему полно, 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 Подготовка доклада состоит из следующих этапов:</w:t>
      </w:r>
    </w:p>
    <w:p w:rsidR="00C86095" w:rsidRDefault="00C86095" w:rsidP="00C86095">
      <w:pPr>
        <w:pStyle w:val="c5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- </w:t>
      </w:r>
      <w:r>
        <w:t>использование нескольких источников,</w:t>
      </w:r>
      <w:r>
        <w:rPr>
          <w:color w:val="000000"/>
        </w:rPr>
        <w:t xml:space="preserve"> </w:t>
      </w:r>
      <w:r>
        <w:t>включая Интернет-ресурсы,</w:t>
      </w:r>
      <w:r>
        <w:rPr>
          <w:color w:val="000000"/>
        </w:rPr>
        <w:t xml:space="preserve"> для</w:t>
      </w:r>
      <w:r>
        <w:t xml:space="preserve"> содержательности доклада необходимо отбирать понятный материал, соответствующий уровню развития языковых умений.</w:t>
      </w:r>
    </w:p>
    <w:p w:rsidR="00C86095" w:rsidRDefault="00C86095" w:rsidP="00C86095">
      <w:pPr>
        <w:pStyle w:val="c5"/>
        <w:spacing w:before="0" w:beforeAutospacing="0" w:after="0" w:afterAutospacing="0"/>
        <w:ind w:firstLine="709"/>
        <w:jc w:val="both"/>
      </w:pPr>
      <w:r>
        <w:t>- определение структуры доклада, которая должна включать введение, основную часть, где раскрываются главные пункты доклада, и заключение, в котором выступающий дает собственную оценку изложенной информации;</w:t>
      </w:r>
    </w:p>
    <w:p w:rsidR="00C86095" w:rsidRDefault="00C86095" w:rsidP="00C86095">
      <w:pPr>
        <w:pStyle w:val="c5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t xml:space="preserve">-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</w:t>
      </w:r>
      <w:r>
        <w:lastRenderedPageBreak/>
        <w:t>предложения. Необходимо использовать как можно больше фактов, необходимых иллюстраций. Оживляют речь пословицы, фразовые глаголы, фразеологические выражения.</w:t>
      </w:r>
    </w:p>
    <w:p w:rsidR="00C86095" w:rsidRDefault="00C86095" w:rsidP="00C86095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 выполнение задания студент может получить следующие оценки: 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отлично, за полностью выполненное задание или наличие одной незначительной</w:t>
      </w:r>
      <w:r>
        <w:rPr>
          <w:lang w:eastAsia="en-US"/>
        </w:rPr>
        <w:tab/>
        <w:t xml:space="preserve"> ошибки;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хорошо, за полностью выполненное задание, но имеющее не более двух незначительных ошибок (неточностей);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- удовлетворительно, за </w:t>
      </w:r>
      <w:r>
        <w:rPr>
          <w:color w:val="000000"/>
          <w:lang w:bidi="mr-IN"/>
        </w:rPr>
        <w:t xml:space="preserve">полностью выполненное задание, но имеющее 4 до 6 несущественных ошибок, имеющее одну существенную ошибку; 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color w:val="000000"/>
          <w:lang w:bidi="mr-IN"/>
        </w:rPr>
        <w:t>- неудовлетворительно выставляется студенту, если он полностью выполнил задание, но при этом допустил более шести несущественных ошибок, две и более существенные ошибки.</w:t>
      </w:r>
    </w:p>
    <w:p w:rsidR="00C86095" w:rsidRDefault="00C86095" w:rsidP="00C86095">
      <w:pPr>
        <w:ind w:firstLine="709"/>
        <w:jc w:val="both"/>
      </w:pPr>
      <w:r>
        <w:t xml:space="preserve">Промежуточная аттестация (зачет, зачет с </w:t>
      </w:r>
      <w:proofErr w:type="gramStart"/>
      <w:r>
        <w:t>оценкой)  и</w:t>
      </w:r>
      <w:proofErr w:type="gramEnd"/>
      <w:r>
        <w:t xml:space="preserve"> итоговая аттестация  (экзамен) проводится в устной форме и включает в себя рассказ одной из предложенных тем. Одним из видов деятельности, используемых в курсе иностранного языка, является говорение, которое проверяет, прежде всего, умение создавать собственное связное высказывание на заданную тему. Его сущность состоит в построении цепи умозаключений на выбранную тему, где из предшествующих суждений вытекают последующие. В речи необходимо использовать разнообразные лексические и грамматические структуры, разные средства языковой выразительности. Если собеседование проводится в рамках промежуточного контроля, следует заранее повторить, а затем использовать в тексте изученный лексико-грамматический состав речи. На подготовку и ответ студенту отводится 15 минут.</w:t>
      </w:r>
    </w:p>
    <w:p w:rsidR="00C86095" w:rsidRDefault="00C86095" w:rsidP="00C86095">
      <w:pPr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 рассказ устной темы студент может получить следующие оценки: 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отлично, за полностью выполненное задание или наличие одной незначительно</w:t>
      </w:r>
      <w:r>
        <w:rPr>
          <w:lang w:eastAsia="en-US"/>
        </w:rPr>
        <w:tab/>
        <w:t xml:space="preserve"> ошибки;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>- хорошо, за полностью выполненное задание, но имеющее не более двух незначительных ошибок (неточностей);</w:t>
      </w:r>
    </w:p>
    <w:p w:rsidR="00C86095" w:rsidRDefault="00C86095" w:rsidP="00C86095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- удовлетворительно, за </w:t>
      </w:r>
      <w:r>
        <w:rPr>
          <w:color w:val="000000"/>
          <w:lang w:bidi="mr-IN"/>
        </w:rPr>
        <w:t xml:space="preserve">полностью выполненное задания, но имеющее 4 до 6 несущественных ошибок, имеющее одну существенную ошибку; </w:t>
      </w:r>
    </w:p>
    <w:p w:rsidR="00C86095" w:rsidRDefault="00C86095" w:rsidP="00C86095">
      <w:pPr>
        <w:jc w:val="both"/>
      </w:pPr>
      <w:r>
        <w:rPr>
          <w:color w:val="000000"/>
          <w:lang w:bidi="mr-IN"/>
        </w:rPr>
        <w:t>-  неудовлетворительно выставляется студенту, если он полностью выполнил задание, но при этом допустил более 6 несущественных ошибок, две и более существенные ошибки.</w:t>
      </w:r>
    </w:p>
    <w:p w:rsidR="00C72BB1" w:rsidRPr="00C86095" w:rsidRDefault="00C86095" w:rsidP="00C86095">
      <w:pPr>
        <w:shd w:val="clear" w:color="auto" w:fill="FFFFFF"/>
        <w:ind w:right="11"/>
        <w:jc w:val="both"/>
      </w:pPr>
      <w:r>
        <w:t xml:space="preserve">       В структуре ответа обычно выделяются следующие части: тезис, то есть мысль, которая должна быть развернута; развитие тезиса, аргументы; вывод – выражение собственного мнения по теме. </w:t>
      </w:r>
    </w:p>
    <w:p w:rsidR="00C72BB1" w:rsidRDefault="00C72BB1" w:rsidP="0036030A">
      <w:pPr>
        <w:jc w:val="both"/>
        <w:rPr>
          <w:color w:val="000000"/>
          <w:lang w:bidi="mr-IN"/>
        </w:rPr>
      </w:pPr>
    </w:p>
    <w:p w:rsidR="00F877CF" w:rsidRPr="0036030A" w:rsidRDefault="00F877CF" w:rsidP="0036030A">
      <w:pPr>
        <w:jc w:val="both"/>
      </w:pPr>
      <w:r w:rsidRPr="0036030A">
        <w:rPr>
          <w:color w:val="000000"/>
          <w:lang w:bidi="mr-IN"/>
        </w:rPr>
        <w:t xml:space="preserve">Составитель: </w:t>
      </w:r>
      <w:r w:rsidR="001C1E5C" w:rsidRPr="0036030A">
        <w:rPr>
          <w:color w:val="000000"/>
          <w:lang w:bidi="mr-IN"/>
        </w:rPr>
        <w:t>Фролова Н.А</w:t>
      </w: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  <w:r w:rsidRPr="0036030A">
        <w:rPr>
          <w:color w:val="000000"/>
          <w:sz w:val="28"/>
          <w:szCs w:val="28"/>
          <w:lang w:bidi="mr-IN"/>
        </w:rPr>
        <w:t xml:space="preserve"> </w:t>
      </w: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F877CF" w:rsidRPr="0036030A" w:rsidRDefault="00F877CF" w:rsidP="0036030A">
      <w:pPr>
        <w:jc w:val="both"/>
        <w:rPr>
          <w:color w:val="000000"/>
          <w:sz w:val="28"/>
          <w:szCs w:val="28"/>
          <w:lang w:bidi="mr-IN"/>
        </w:rPr>
      </w:pPr>
    </w:p>
    <w:p w:rsidR="00C84F25" w:rsidRDefault="00C84F25" w:rsidP="00C84F25">
      <w:pPr>
        <w:tabs>
          <w:tab w:val="left" w:pos="708"/>
        </w:tabs>
        <w:ind w:left="426" w:hanging="426"/>
        <w:jc w:val="center"/>
        <w:rPr>
          <w:b/>
          <w:bCs/>
        </w:rPr>
      </w:pPr>
    </w:p>
    <w:sectPr w:rsidR="00C84F2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6B7" w:rsidRDefault="00BB56B7">
      <w:r>
        <w:separator/>
      </w:r>
    </w:p>
  </w:endnote>
  <w:endnote w:type="continuationSeparator" w:id="0">
    <w:p w:rsidR="00BB56B7" w:rsidRDefault="00BB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D3" w:rsidRDefault="00BE48D3" w:rsidP="00D938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D3" w:rsidRDefault="00BE48D3" w:rsidP="00D938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D3" w:rsidRDefault="00BE48D3" w:rsidP="00D938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EA8">
      <w:rPr>
        <w:rStyle w:val="a5"/>
        <w:noProof/>
      </w:rPr>
      <w:t>2</w:t>
    </w:r>
    <w:r>
      <w:rPr>
        <w:rStyle w:val="a5"/>
      </w:rPr>
      <w:fldChar w:fldCharType="end"/>
    </w:r>
  </w:p>
  <w:p w:rsidR="00BE48D3" w:rsidRDefault="00BE48D3" w:rsidP="00D938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6B7" w:rsidRDefault="00BB56B7">
      <w:r>
        <w:separator/>
      </w:r>
    </w:p>
  </w:footnote>
  <w:footnote w:type="continuationSeparator" w:id="0">
    <w:p w:rsidR="00BB56B7" w:rsidRDefault="00BB5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5"/>
      <w:numFmt w:val="decimal"/>
      <w:lvlText w:val="%2)"/>
      <w:lvlJc w:val="left"/>
    </w:lvl>
    <w:lvl w:ilvl="2">
      <w:start w:val="15"/>
      <w:numFmt w:val="decimal"/>
      <w:lvlText w:val="%2)"/>
      <w:lvlJc w:val="left"/>
    </w:lvl>
    <w:lvl w:ilvl="3">
      <w:start w:val="15"/>
      <w:numFmt w:val="decimal"/>
      <w:lvlText w:val="%2)"/>
      <w:lvlJc w:val="left"/>
    </w:lvl>
    <w:lvl w:ilvl="4">
      <w:start w:val="15"/>
      <w:numFmt w:val="decimal"/>
      <w:lvlText w:val="%2)"/>
      <w:lvlJc w:val="left"/>
    </w:lvl>
    <w:lvl w:ilvl="5">
      <w:start w:val="15"/>
      <w:numFmt w:val="decimal"/>
      <w:lvlText w:val="%2)"/>
      <w:lvlJc w:val="left"/>
    </w:lvl>
    <w:lvl w:ilvl="6">
      <w:start w:val="15"/>
      <w:numFmt w:val="decimal"/>
      <w:lvlText w:val="%2)"/>
      <w:lvlJc w:val="left"/>
    </w:lvl>
    <w:lvl w:ilvl="7">
      <w:start w:val="15"/>
      <w:numFmt w:val="decimal"/>
      <w:lvlText w:val="%2)"/>
      <w:lvlJc w:val="left"/>
    </w:lvl>
    <w:lvl w:ilvl="8">
      <w:start w:val="15"/>
      <w:numFmt w:val="decimal"/>
      <w:lvlText w:val="%2)"/>
      <w:lvlJc w:val="left"/>
    </w:lvl>
  </w:abstractNum>
  <w:abstractNum w:abstractNumId="1" w15:restartNumberingAfterBreak="0">
    <w:nsid w:val="0E2D7BA0"/>
    <w:multiLevelType w:val="hybridMultilevel"/>
    <w:tmpl w:val="A0A8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DE426C"/>
    <w:multiLevelType w:val="hybridMultilevel"/>
    <w:tmpl w:val="F482B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9357B"/>
    <w:multiLevelType w:val="hybridMultilevel"/>
    <w:tmpl w:val="B3B4942C"/>
    <w:lvl w:ilvl="0" w:tplc="BA7E222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9A484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83631"/>
    <w:multiLevelType w:val="multilevel"/>
    <w:tmpl w:val="6428A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8C280C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1761"/>
    <w:multiLevelType w:val="hybridMultilevel"/>
    <w:tmpl w:val="478C5956"/>
    <w:lvl w:ilvl="0" w:tplc="348E83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1469B5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1A22"/>
    <w:multiLevelType w:val="hybridMultilevel"/>
    <w:tmpl w:val="D35E6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2E60C2C"/>
    <w:multiLevelType w:val="hybridMultilevel"/>
    <w:tmpl w:val="C5E2E2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9674B5"/>
    <w:multiLevelType w:val="hybridMultilevel"/>
    <w:tmpl w:val="42E24824"/>
    <w:lvl w:ilvl="0" w:tplc="041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54714D"/>
    <w:multiLevelType w:val="multilevel"/>
    <w:tmpl w:val="BBC27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E15C09"/>
    <w:multiLevelType w:val="multilevel"/>
    <w:tmpl w:val="3D74E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BB5E6D"/>
    <w:multiLevelType w:val="multilevel"/>
    <w:tmpl w:val="A26EC88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D4968"/>
    <w:multiLevelType w:val="multilevel"/>
    <w:tmpl w:val="D4FE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741AB"/>
    <w:multiLevelType w:val="hybridMultilevel"/>
    <w:tmpl w:val="90EC4570"/>
    <w:lvl w:ilvl="0" w:tplc="2BEA02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494006"/>
    <w:multiLevelType w:val="multilevel"/>
    <w:tmpl w:val="C480E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DD33E6"/>
    <w:multiLevelType w:val="multilevel"/>
    <w:tmpl w:val="92B820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27ECB"/>
    <w:multiLevelType w:val="multilevel"/>
    <w:tmpl w:val="FCFE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336733"/>
    <w:multiLevelType w:val="multilevel"/>
    <w:tmpl w:val="C2861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9722D1"/>
    <w:multiLevelType w:val="hybridMultilevel"/>
    <w:tmpl w:val="4AFE52B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2F22C6"/>
    <w:multiLevelType w:val="multilevel"/>
    <w:tmpl w:val="885A6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B725A6"/>
    <w:multiLevelType w:val="multilevel"/>
    <w:tmpl w:val="0CCA1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F16084"/>
    <w:multiLevelType w:val="multilevel"/>
    <w:tmpl w:val="D744D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A263DA"/>
    <w:multiLevelType w:val="multilevel"/>
    <w:tmpl w:val="E7508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ED76F0"/>
    <w:multiLevelType w:val="hybridMultilevel"/>
    <w:tmpl w:val="41F263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084A03"/>
    <w:multiLevelType w:val="multilevel"/>
    <w:tmpl w:val="0DD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7721E"/>
    <w:multiLevelType w:val="hybridMultilevel"/>
    <w:tmpl w:val="46686D5A"/>
    <w:lvl w:ilvl="0" w:tplc="AD66B31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7192E"/>
    <w:multiLevelType w:val="hybridMultilevel"/>
    <w:tmpl w:val="10A276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7E49B5"/>
    <w:multiLevelType w:val="multilevel"/>
    <w:tmpl w:val="E5823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F0A71"/>
    <w:multiLevelType w:val="hybridMultilevel"/>
    <w:tmpl w:val="61E86E8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4" w15:restartNumberingAfterBreak="0">
    <w:nsid w:val="7B105859"/>
    <w:multiLevelType w:val="hybridMultilevel"/>
    <w:tmpl w:val="1C30CD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214D0"/>
    <w:multiLevelType w:val="multilevel"/>
    <w:tmpl w:val="A50A2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3E549D"/>
    <w:multiLevelType w:val="multilevel"/>
    <w:tmpl w:val="3D4851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1"/>
  </w:num>
  <w:num w:numId="7">
    <w:abstractNumId w:val="33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21"/>
  </w:num>
  <w:num w:numId="13">
    <w:abstractNumId w:val="30"/>
  </w:num>
  <w:num w:numId="14">
    <w:abstractNumId w:val="24"/>
  </w:num>
  <w:num w:numId="15">
    <w:abstractNumId w:val="32"/>
  </w:num>
  <w:num w:numId="16">
    <w:abstractNumId w:val="8"/>
  </w:num>
  <w:num w:numId="17">
    <w:abstractNumId w:val="29"/>
  </w:num>
  <w:num w:numId="18">
    <w:abstractNumId w:val="6"/>
  </w:num>
  <w:num w:numId="19">
    <w:abstractNumId w:val="27"/>
  </w:num>
  <w:num w:numId="20">
    <w:abstractNumId w:val="4"/>
  </w:num>
  <w:num w:numId="21">
    <w:abstractNumId w:val="22"/>
  </w:num>
  <w:num w:numId="22">
    <w:abstractNumId w:val="31"/>
  </w:num>
  <w:num w:numId="23">
    <w:abstractNumId w:val="35"/>
  </w:num>
  <w:num w:numId="24">
    <w:abstractNumId w:val="20"/>
  </w:num>
  <w:num w:numId="25">
    <w:abstractNumId w:val="18"/>
  </w:num>
  <w:num w:numId="26">
    <w:abstractNumId w:val="19"/>
  </w:num>
  <w:num w:numId="27">
    <w:abstractNumId w:val="36"/>
  </w:num>
  <w:num w:numId="28">
    <w:abstractNumId w:val="23"/>
  </w:num>
  <w:num w:numId="29">
    <w:abstractNumId w:val="28"/>
  </w:num>
  <w:num w:numId="30">
    <w:abstractNumId w:val="13"/>
  </w:num>
  <w:num w:numId="31">
    <w:abstractNumId w:val="15"/>
  </w:num>
  <w:num w:numId="32">
    <w:abstractNumId w:val="25"/>
  </w:num>
  <w:num w:numId="33">
    <w:abstractNumId w:val="17"/>
  </w:num>
  <w:num w:numId="34">
    <w:abstractNumId w:val="5"/>
  </w:num>
  <w:num w:numId="35">
    <w:abstractNumId w:val="12"/>
  </w:num>
  <w:num w:numId="36">
    <w:abstractNumId w:val="26"/>
  </w:num>
  <w:num w:numId="37">
    <w:abstractNumId w:val="14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38B"/>
    <w:rsid w:val="0000038B"/>
    <w:rsid w:val="000067EF"/>
    <w:rsid w:val="0000717D"/>
    <w:rsid w:val="000205C3"/>
    <w:rsid w:val="00032D2B"/>
    <w:rsid w:val="000346AC"/>
    <w:rsid w:val="0005360D"/>
    <w:rsid w:val="00067038"/>
    <w:rsid w:val="00067504"/>
    <w:rsid w:val="00067AC8"/>
    <w:rsid w:val="00076CF4"/>
    <w:rsid w:val="00076E93"/>
    <w:rsid w:val="00077305"/>
    <w:rsid w:val="00085C1B"/>
    <w:rsid w:val="00090918"/>
    <w:rsid w:val="00092C16"/>
    <w:rsid w:val="000A592A"/>
    <w:rsid w:val="000C5F40"/>
    <w:rsid w:val="000D18B4"/>
    <w:rsid w:val="000D351D"/>
    <w:rsid w:val="000D3AA1"/>
    <w:rsid w:val="000E564A"/>
    <w:rsid w:val="000E5C5D"/>
    <w:rsid w:val="000E60D0"/>
    <w:rsid w:val="000F18E1"/>
    <w:rsid w:val="000F25F5"/>
    <w:rsid w:val="00107B97"/>
    <w:rsid w:val="00134916"/>
    <w:rsid w:val="00140B4A"/>
    <w:rsid w:val="001435FB"/>
    <w:rsid w:val="00164796"/>
    <w:rsid w:val="00183EED"/>
    <w:rsid w:val="0019497B"/>
    <w:rsid w:val="00197A12"/>
    <w:rsid w:val="001A2139"/>
    <w:rsid w:val="001A45A9"/>
    <w:rsid w:val="001B0640"/>
    <w:rsid w:val="001B3675"/>
    <w:rsid w:val="001C1018"/>
    <w:rsid w:val="001C1E5C"/>
    <w:rsid w:val="001C2EAD"/>
    <w:rsid w:val="001C34F7"/>
    <w:rsid w:val="00200F66"/>
    <w:rsid w:val="00206E1B"/>
    <w:rsid w:val="00215FC2"/>
    <w:rsid w:val="0022735F"/>
    <w:rsid w:val="00235096"/>
    <w:rsid w:val="0023663C"/>
    <w:rsid w:val="00244537"/>
    <w:rsid w:val="00255B01"/>
    <w:rsid w:val="002623D1"/>
    <w:rsid w:val="002631AD"/>
    <w:rsid w:val="00265C68"/>
    <w:rsid w:val="00277148"/>
    <w:rsid w:val="0029742C"/>
    <w:rsid w:val="002A27DA"/>
    <w:rsid w:val="002A4CAC"/>
    <w:rsid w:val="002C35F0"/>
    <w:rsid w:val="002C5DFE"/>
    <w:rsid w:val="002D4BBB"/>
    <w:rsid w:val="002D78F2"/>
    <w:rsid w:val="002E0BF9"/>
    <w:rsid w:val="002E7E71"/>
    <w:rsid w:val="002F7429"/>
    <w:rsid w:val="00305614"/>
    <w:rsid w:val="003172A3"/>
    <w:rsid w:val="003400DE"/>
    <w:rsid w:val="00342B26"/>
    <w:rsid w:val="00344D02"/>
    <w:rsid w:val="00352BF5"/>
    <w:rsid w:val="0036030A"/>
    <w:rsid w:val="00377FA6"/>
    <w:rsid w:val="003968FE"/>
    <w:rsid w:val="003A1200"/>
    <w:rsid w:val="003A3575"/>
    <w:rsid w:val="003B2F53"/>
    <w:rsid w:val="003C677B"/>
    <w:rsid w:val="003D04D0"/>
    <w:rsid w:val="003E3105"/>
    <w:rsid w:val="003E55F1"/>
    <w:rsid w:val="003E74BE"/>
    <w:rsid w:val="003F1F1F"/>
    <w:rsid w:val="003F4EFE"/>
    <w:rsid w:val="0040064E"/>
    <w:rsid w:val="00406366"/>
    <w:rsid w:val="00414F91"/>
    <w:rsid w:val="00416184"/>
    <w:rsid w:val="004169A0"/>
    <w:rsid w:val="00416EFA"/>
    <w:rsid w:val="004173BE"/>
    <w:rsid w:val="0042078B"/>
    <w:rsid w:val="00437D95"/>
    <w:rsid w:val="00441D36"/>
    <w:rsid w:val="00445B11"/>
    <w:rsid w:val="0045462A"/>
    <w:rsid w:val="0047245D"/>
    <w:rsid w:val="0048618E"/>
    <w:rsid w:val="004903BE"/>
    <w:rsid w:val="00496FFB"/>
    <w:rsid w:val="004A3ED2"/>
    <w:rsid w:val="004A5547"/>
    <w:rsid w:val="004A6DFB"/>
    <w:rsid w:val="004C5070"/>
    <w:rsid w:val="004E0C15"/>
    <w:rsid w:val="004E7F7B"/>
    <w:rsid w:val="004F1916"/>
    <w:rsid w:val="004F2F0C"/>
    <w:rsid w:val="004F4483"/>
    <w:rsid w:val="00503C3B"/>
    <w:rsid w:val="00507E1E"/>
    <w:rsid w:val="0051241E"/>
    <w:rsid w:val="00512606"/>
    <w:rsid w:val="00536D98"/>
    <w:rsid w:val="00546691"/>
    <w:rsid w:val="0054773D"/>
    <w:rsid w:val="0055269A"/>
    <w:rsid w:val="00556AB0"/>
    <w:rsid w:val="005629FA"/>
    <w:rsid w:val="00565C72"/>
    <w:rsid w:val="005A1993"/>
    <w:rsid w:val="005A7F52"/>
    <w:rsid w:val="005B50AE"/>
    <w:rsid w:val="005C0F88"/>
    <w:rsid w:val="005C3C5C"/>
    <w:rsid w:val="005C5C72"/>
    <w:rsid w:val="005C747F"/>
    <w:rsid w:val="005C794D"/>
    <w:rsid w:val="005D6EE7"/>
    <w:rsid w:val="005E79E9"/>
    <w:rsid w:val="005F4750"/>
    <w:rsid w:val="006019E3"/>
    <w:rsid w:val="00606AE9"/>
    <w:rsid w:val="00611237"/>
    <w:rsid w:val="00612328"/>
    <w:rsid w:val="006333F0"/>
    <w:rsid w:val="00635CC6"/>
    <w:rsid w:val="00643D28"/>
    <w:rsid w:val="00644C65"/>
    <w:rsid w:val="00662BCB"/>
    <w:rsid w:val="006664D2"/>
    <w:rsid w:val="006702C5"/>
    <w:rsid w:val="0067415E"/>
    <w:rsid w:val="00681C6A"/>
    <w:rsid w:val="00686E74"/>
    <w:rsid w:val="006907B7"/>
    <w:rsid w:val="00690BBD"/>
    <w:rsid w:val="006A0660"/>
    <w:rsid w:val="006A18AA"/>
    <w:rsid w:val="006A36AD"/>
    <w:rsid w:val="006C475B"/>
    <w:rsid w:val="006D008A"/>
    <w:rsid w:val="006E71E2"/>
    <w:rsid w:val="00700CA8"/>
    <w:rsid w:val="0071004B"/>
    <w:rsid w:val="00720857"/>
    <w:rsid w:val="007246F6"/>
    <w:rsid w:val="0073297F"/>
    <w:rsid w:val="0073494C"/>
    <w:rsid w:val="007451B4"/>
    <w:rsid w:val="00757F4B"/>
    <w:rsid w:val="00767149"/>
    <w:rsid w:val="007707F6"/>
    <w:rsid w:val="0077247B"/>
    <w:rsid w:val="00787B3B"/>
    <w:rsid w:val="0079158A"/>
    <w:rsid w:val="00795579"/>
    <w:rsid w:val="007A3707"/>
    <w:rsid w:val="007C4508"/>
    <w:rsid w:val="007C5255"/>
    <w:rsid w:val="007C64F4"/>
    <w:rsid w:val="007D436E"/>
    <w:rsid w:val="007E04A1"/>
    <w:rsid w:val="007E196A"/>
    <w:rsid w:val="00803532"/>
    <w:rsid w:val="00810F89"/>
    <w:rsid w:val="00824D69"/>
    <w:rsid w:val="0082588A"/>
    <w:rsid w:val="00834A63"/>
    <w:rsid w:val="008546D8"/>
    <w:rsid w:val="008943A5"/>
    <w:rsid w:val="00897CDA"/>
    <w:rsid w:val="008A0A5F"/>
    <w:rsid w:val="008B10BB"/>
    <w:rsid w:val="008C29FF"/>
    <w:rsid w:val="008E73F5"/>
    <w:rsid w:val="008F4221"/>
    <w:rsid w:val="009334C9"/>
    <w:rsid w:val="00935599"/>
    <w:rsid w:val="00952604"/>
    <w:rsid w:val="00964511"/>
    <w:rsid w:val="00986579"/>
    <w:rsid w:val="00986C61"/>
    <w:rsid w:val="00991938"/>
    <w:rsid w:val="00993755"/>
    <w:rsid w:val="00996635"/>
    <w:rsid w:val="009B1053"/>
    <w:rsid w:val="009B1133"/>
    <w:rsid w:val="009B12BA"/>
    <w:rsid w:val="009B7EFF"/>
    <w:rsid w:val="009C1E52"/>
    <w:rsid w:val="009C3E2C"/>
    <w:rsid w:val="009E32A8"/>
    <w:rsid w:val="009F5B88"/>
    <w:rsid w:val="009F615B"/>
    <w:rsid w:val="009F62DA"/>
    <w:rsid w:val="00A0001D"/>
    <w:rsid w:val="00A06A15"/>
    <w:rsid w:val="00A07683"/>
    <w:rsid w:val="00A14EAD"/>
    <w:rsid w:val="00A15056"/>
    <w:rsid w:val="00A215EB"/>
    <w:rsid w:val="00A4059A"/>
    <w:rsid w:val="00A4381E"/>
    <w:rsid w:val="00A447EE"/>
    <w:rsid w:val="00A4547F"/>
    <w:rsid w:val="00A677B9"/>
    <w:rsid w:val="00A904F8"/>
    <w:rsid w:val="00A914DC"/>
    <w:rsid w:val="00A96C63"/>
    <w:rsid w:val="00AD0FCD"/>
    <w:rsid w:val="00AE18C8"/>
    <w:rsid w:val="00AE4DC4"/>
    <w:rsid w:val="00B02B59"/>
    <w:rsid w:val="00B23865"/>
    <w:rsid w:val="00B26B0C"/>
    <w:rsid w:val="00B43844"/>
    <w:rsid w:val="00B47FE8"/>
    <w:rsid w:val="00B64586"/>
    <w:rsid w:val="00B64E1B"/>
    <w:rsid w:val="00B75C4F"/>
    <w:rsid w:val="00B81EE2"/>
    <w:rsid w:val="00B868D3"/>
    <w:rsid w:val="00BB13DB"/>
    <w:rsid w:val="00BB56B7"/>
    <w:rsid w:val="00BC2938"/>
    <w:rsid w:val="00BD0AD4"/>
    <w:rsid w:val="00BD3E1E"/>
    <w:rsid w:val="00BD5D31"/>
    <w:rsid w:val="00BE48D3"/>
    <w:rsid w:val="00BF3422"/>
    <w:rsid w:val="00C10FD9"/>
    <w:rsid w:val="00C32429"/>
    <w:rsid w:val="00C45C19"/>
    <w:rsid w:val="00C50818"/>
    <w:rsid w:val="00C64A6C"/>
    <w:rsid w:val="00C72BB1"/>
    <w:rsid w:val="00C84F25"/>
    <w:rsid w:val="00C86095"/>
    <w:rsid w:val="00C95F72"/>
    <w:rsid w:val="00C973B7"/>
    <w:rsid w:val="00CB7064"/>
    <w:rsid w:val="00CD0110"/>
    <w:rsid w:val="00CE2FDA"/>
    <w:rsid w:val="00CE6822"/>
    <w:rsid w:val="00CF0A39"/>
    <w:rsid w:val="00CF0CF7"/>
    <w:rsid w:val="00CF68A9"/>
    <w:rsid w:val="00D27A40"/>
    <w:rsid w:val="00D27D0B"/>
    <w:rsid w:val="00D36357"/>
    <w:rsid w:val="00D4427A"/>
    <w:rsid w:val="00D446B2"/>
    <w:rsid w:val="00D446B7"/>
    <w:rsid w:val="00D529BF"/>
    <w:rsid w:val="00D54076"/>
    <w:rsid w:val="00D64729"/>
    <w:rsid w:val="00D704CE"/>
    <w:rsid w:val="00D749DB"/>
    <w:rsid w:val="00D84B02"/>
    <w:rsid w:val="00D85651"/>
    <w:rsid w:val="00D93849"/>
    <w:rsid w:val="00DB70F3"/>
    <w:rsid w:val="00DC0319"/>
    <w:rsid w:val="00DD3B54"/>
    <w:rsid w:val="00DD4358"/>
    <w:rsid w:val="00DE7857"/>
    <w:rsid w:val="00DF0430"/>
    <w:rsid w:val="00DF0946"/>
    <w:rsid w:val="00E00B38"/>
    <w:rsid w:val="00E05526"/>
    <w:rsid w:val="00E0721A"/>
    <w:rsid w:val="00E12B41"/>
    <w:rsid w:val="00E13472"/>
    <w:rsid w:val="00E2244B"/>
    <w:rsid w:val="00E23152"/>
    <w:rsid w:val="00E35764"/>
    <w:rsid w:val="00E438CB"/>
    <w:rsid w:val="00EA0EA8"/>
    <w:rsid w:val="00EA67AD"/>
    <w:rsid w:val="00EB4A39"/>
    <w:rsid w:val="00EB682D"/>
    <w:rsid w:val="00EB7712"/>
    <w:rsid w:val="00EC2791"/>
    <w:rsid w:val="00EF2305"/>
    <w:rsid w:val="00EF42DC"/>
    <w:rsid w:val="00EF5759"/>
    <w:rsid w:val="00EF7494"/>
    <w:rsid w:val="00F02F69"/>
    <w:rsid w:val="00F2353F"/>
    <w:rsid w:val="00F24A00"/>
    <w:rsid w:val="00F35C92"/>
    <w:rsid w:val="00F72DDD"/>
    <w:rsid w:val="00F765E3"/>
    <w:rsid w:val="00F835F6"/>
    <w:rsid w:val="00F877CF"/>
    <w:rsid w:val="00F92943"/>
    <w:rsid w:val="00F94C73"/>
    <w:rsid w:val="00F9590A"/>
    <w:rsid w:val="00FA60F0"/>
    <w:rsid w:val="00FA7FDD"/>
    <w:rsid w:val="00FB6053"/>
    <w:rsid w:val="00FC579F"/>
    <w:rsid w:val="00FC678D"/>
    <w:rsid w:val="00FC6F00"/>
    <w:rsid w:val="00FC7B24"/>
    <w:rsid w:val="00FD06BC"/>
    <w:rsid w:val="00FD7435"/>
    <w:rsid w:val="00FD7C0E"/>
    <w:rsid w:val="00FE7457"/>
    <w:rsid w:val="00FF0AFC"/>
    <w:rsid w:val="00FF5190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23C9C"/>
  <w15:chartTrackingRefBased/>
  <w15:docId w15:val="{7ADDB649-ED74-4227-8161-97A833B5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49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5629F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9384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er"/>
    <w:basedOn w:val="a"/>
    <w:link w:val="a4"/>
    <w:rsid w:val="00D938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D93849"/>
    <w:rPr>
      <w:rFonts w:eastAsia="Calibri"/>
      <w:sz w:val="24"/>
      <w:szCs w:val="24"/>
      <w:lang w:val="ru-RU" w:eastAsia="ru-RU" w:bidi="ar-SA"/>
    </w:rPr>
  </w:style>
  <w:style w:type="character" w:styleId="a5">
    <w:name w:val="page number"/>
    <w:rsid w:val="00D93849"/>
    <w:rPr>
      <w:rFonts w:cs="Times New Roman"/>
    </w:rPr>
  </w:style>
  <w:style w:type="paragraph" w:customStyle="1" w:styleId="11">
    <w:name w:val="Основной текст с отступом1"/>
    <w:aliases w:val="текст,Основной текст 1,Нумерованный список !!,Надин стиль"/>
    <w:basedOn w:val="a"/>
    <w:link w:val="BodyTextIndentChar"/>
    <w:rsid w:val="00D93849"/>
    <w:pPr>
      <w:tabs>
        <w:tab w:val="num" w:pos="360"/>
      </w:tabs>
      <w:ind w:firstLine="567"/>
    </w:pPr>
  </w:style>
  <w:style w:type="character" w:customStyle="1" w:styleId="BodyTextIndentChar">
    <w:name w:val="Body Text Indent Char"/>
    <w:aliases w:val="текст Char,Основной текст 1 Char,Нумерованный список !! Char,Надин стиль Char"/>
    <w:link w:val="11"/>
    <w:rsid w:val="00D93849"/>
    <w:rPr>
      <w:rFonts w:eastAsia="Calibri"/>
      <w:sz w:val="24"/>
      <w:szCs w:val="24"/>
      <w:lang w:val="ru-RU" w:eastAsia="ru-RU" w:bidi="ar-SA"/>
    </w:rPr>
  </w:style>
  <w:style w:type="table" w:styleId="a6">
    <w:name w:val="Table Grid"/>
    <w:basedOn w:val="a1"/>
    <w:rsid w:val="00644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51260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yle1">
    <w:name w:val="Style1"/>
    <w:basedOn w:val="a"/>
    <w:rsid w:val="00FC579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">
    <w:name w:val="Style3"/>
    <w:basedOn w:val="a"/>
    <w:rsid w:val="00FC579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4">
    <w:name w:val="Style4"/>
    <w:basedOn w:val="a"/>
    <w:rsid w:val="00FC579F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Times New Roman"/>
    </w:rPr>
  </w:style>
  <w:style w:type="paragraph" w:customStyle="1" w:styleId="Style5">
    <w:name w:val="Style5"/>
    <w:basedOn w:val="a"/>
    <w:rsid w:val="00FC579F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FC57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">
    <w:name w:val="Style2"/>
    <w:basedOn w:val="a"/>
    <w:rsid w:val="00FC579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FontStyle14">
    <w:name w:val="Font Style14"/>
    <w:rsid w:val="00FC579F"/>
    <w:rPr>
      <w:rFonts w:ascii="Arial" w:hAnsi="Arial" w:cs="Arial"/>
      <w:b/>
      <w:bCs/>
      <w:sz w:val="14"/>
      <w:szCs w:val="14"/>
    </w:rPr>
  </w:style>
  <w:style w:type="character" w:customStyle="1" w:styleId="FontStyle15">
    <w:name w:val="Font Style15"/>
    <w:rsid w:val="00FC579F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"/>
    <w:rsid w:val="00FC579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9">
    <w:name w:val="Style9"/>
    <w:basedOn w:val="a"/>
    <w:rsid w:val="00FC579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11">
    <w:name w:val="Style11"/>
    <w:basedOn w:val="a"/>
    <w:rsid w:val="00FC579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Style15">
    <w:name w:val="Style15"/>
    <w:basedOn w:val="a"/>
    <w:rsid w:val="00FC579F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Arial" w:eastAsia="Times New Roman" w:hAnsi="Arial"/>
    </w:rPr>
  </w:style>
  <w:style w:type="character" w:customStyle="1" w:styleId="FontStyle22">
    <w:name w:val="Font Style22"/>
    <w:rsid w:val="00FC579F"/>
    <w:rPr>
      <w:rFonts w:ascii="Palatino Linotype" w:hAnsi="Palatino Linotype" w:cs="Palatino Linotype" w:hint="default"/>
      <w:sz w:val="18"/>
      <w:szCs w:val="18"/>
    </w:rPr>
  </w:style>
  <w:style w:type="character" w:customStyle="1" w:styleId="FontStyle19">
    <w:name w:val="Font Style19"/>
    <w:rsid w:val="00FC579F"/>
    <w:rPr>
      <w:rFonts w:ascii="Arial" w:hAnsi="Arial" w:cs="Arial" w:hint="default"/>
      <w:sz w:val="18"/>
      <w:szCs w:val="18"/>
    </w:rPr>
  </w:style>
  <w:style w:type="paragraph" w:customStyle="1" w:styleId="Testheading">
    <w:name w:val="Test heading"/>
    <w:basedOn w:val="a"/>
    <w:rsid w:val="005629FA"/>
    <w:rPr>
      <w:rFonts w:ascii="Arial" w:eastAsia="Times New Roman" w:hAnsi="Arial"/>
      <w:b/>
      <w:sz w:val="36"/>
      <w:szCs w:val="20"/>
      <w:lang w:val="en-GB" w:eastAsia="en-GB"/>
    </w:rPr>
  </w:style>
  <w:style w:type="paragraph" w:customStyle="1" w:styleId="Text">
    <w:name w:val="Text"/>
    <w:basedOn w:val="a7"/>
    <w:rsid w:val="005629FA"/>
    <w:pPr>
      <w:spacing w:after="0" w:line="360" w:lineRule="auto"/>
    </w:pPr>
    <w:rPr>
      <w:rFonts w:eastAsia="Times New Roman"/>
      <w:sz w:val="22"/>
      <w:szCs w:val="20"/>
      <w:lang w:val="en-GB" w:eastAsia="en-GB"/>
    </w:rPr>
  </w:style>
  <w:style w:type="paragraph" w:customStyle="1" w:styleId="Rubric">
    <w:name w:val="Rubric"/>
    <w:basedOn w:val="a"/>
    <w:link w:val="RubricChar"/>
    <w:rsid w:val="005629FA"/>
    <w:pPr>
      <w:spacing w:after="240"/>
    </w:pPr>
    <w:rPr>
      <w:rFonts w:ascii="Arial" w:hAnsi="Arial"/>
      <w:b/>
      <w:sz w:val="22"/>
      <w:lang w:val="en-GB" w:eastAsia="en-GB"/>
    </w:rPr>
  </w:style>
  <w:style w:type="character" w:customStyle="1" w:styleId="RubricChar">
    <w:name w:val="Rubric Char"/>
    <w:link w:val="Rubric"/>
    <w:rsid w:val="005629FA"/>
    <w:rPr>
      <w:rFonts w:ascii="Arial" w:eastAsia="Calibri" w:hAnsi="Arial"/>
      <w:b/>
      <w:sz w:val="22"/>
      <w:szCs w:val="24"/>
      <w:lang w:val="en-GB" w:eastAsia="en-GB" w:bidi="ar-SA"/>
    </w:rPr>
  </w:style>
  <w:style w:type="paragraph" w:customStyle="1" w:styleId="Sectionheading">
    <w:name w:val="Section heading"/>
    <w:basedOn w:val="a"/>
    <w:rsid w:val="005629FA"/>
    <w:pPr>
      <w:spacing w:after="240"/>
    </w:pPr>
    <w:rPr>
      <w:rFonts w:ascii="Arial" w:eastAsia="Times New Roman" w:hAnsi="Arial"/>
      <w:b/>
      <w:sz w:val="28"/>
      <w:lang w:val="en-GB" w:eastAsia="en-GB"/>
    </w:rPr>
  </w:style>
  <w:style w:type="paragraph" w:customStyle="1" w:styleId="Space">
    <w:name w:val="Space"/>
    <w:basedOn w:val="Text"/>
    <w:rsid w:val="005629FA"/>
    <w:pPr>
      <w:spacing w:line="240" w:lineRule="auto"/>
    </w:pPr>
    <w:rPr>
      <w:szCs w:val="24"/>
    </w:rPr>
  </w:style>
  <w:style w:type="paragraph" w:customStyle="1" w:styleId="Sectionheading2">
    <w:name w:val="Section heading 2"/>
    <w:basedOn w:val="a"/>
    <w:rsid w:val="005629FA"/>
    <w:pPr>
      <w:spacing w:after="240"/>
    </w:pPr>
    <w:rPr>
      <w:rFonts w:ascii="Arial" w:eastAsia="Times New Roman" w:hAnsi="Arial"/>
      <w:b/>
      <w:sz w:val="28"/>
      <w:szCs w:val="20"/>
      <w:lang w:val="en-GB" w:eastAsia="en-US"/>
    </w:rPr>
  </w:style>
  <w:style w:type="paragraph" w:styleId="a7">
    <w:name w:val="Body Text"/>
    <w:basedOn w:val="a"/>
    <w:link w:val="a8"/>
    <w:rsid w:val="005629FA"/>
    <w:pPr>
      <w:spacing w:after="120"/>
    </w:pPr>
  </w:style>
  <w:style w:type="paragraph" w:customStyle="1" w:styleId="2">
    <w:name w:val="Абзац списка2"/>
    <w:basedOn w:val="a"/>
    <w:rsid w:val="00AE4DC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andard">
    <w:name w:val="Standard"/>
    <w:rsid w:val="005F4750"/>
    <w:pPr>
      <w:suppressAutoHyphens/>
      <w:autoSpaceDN w:val="0"/>
      <w:textAlignment w:val="baseline"/>
    </w:pPr>
    <w:rPr>
      <w:rFonts w:ascii="Liberation Serif" w:hAnsi="Liberation Serif" w:cs="Lucida Sans"/>
      <w:kern w:val="3"/>
      <w:sz w:val="24"/>
      <w:szCs w:val="24"/>
      <w:lang w:eastAsia="zh-CN" w:bidi="hi-IN"/>
    </w:rPr>
  </w:style>
  <w:style w:type="paragraph" w:styleId="a9">
    <w:name w:val="Block Text"/>
    <w:basedOn w:val="a"/>
    <w:unhideWhenUsed/>
    <w:rsid w:val="00E35764"/>
    <w:pPr>
      <w:tabs>
        <w:tab w:val="num" w:pos="360"/>
      </w:tabs>
      <w:ind w:left="142" w:right="4819"/>
      <w:jc w:val="center"/>
    </w:pPr>
  </w:style>
  <w:style w:type="character" w:customStyle="1" w:styleId="10">
    <w:name w:val="Заголовок 1 Знак"/>
    <w:link w:val="1"/>
    <w:rsid w:val="00F877CF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customStyle="1" w:styleId="a8">
    <w:name w:val="Основной текст Знак"/>
    <w:link w:val="a7"/>
    <w:rsid w:val="00F877CF"/>
    <w:rPr>
      <w:rFonts w:eastAsia="Calibri"/>
      <w:sz w:val="24"/>
      <w:szCs w:val="24"/>
    </w:rPr>
  </w:style>
  <w:style w:type="character" w:customStyle="1" w:styleId="3">
    <w:name w:val="Основной текст3"/>
    <w:rsid w:val="00F877C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styleId="aa">
    <w:name w:val="annotation reference"/>
    <w:rsid w:val="00F877CF"/>
    <w:rPr>
      <w:sz w:val="16"/>
      <w:szCs w:val="16"/>
    </w:rPr>
  </w:style>
  <w:style w:type="paragraph" w:styleId="ab">
    <w:name w:val="annotation text"/>
    <w:basedOn w:val="a"/>
    <w:link w:val="ac"/>
    <w:rsid w:val="00F877CF"/>
    <w:rPr>
      <w:sz w:val="20"/>
      <w:szCs w:val="20"/>
    </w:rPr>
  </w:style>
  <w:style w:type="character" w:customStyle="1" w:styleId="ac">
    <w:name w:val="Текст примечания Знак"/>
    <w:link w:val="ab"/>
    <w:rsid w:val="00F877CF"/>
    <w:rPr>
      <w:rFonts w:eastAsia="Calibri"/>
    </w:rPr>
  </w:style>
  <w:style w:type="paragraph" w:styleId="ad">
    <w:name w:val="annotation subject"/>
    <w:basedOn w:val="ab"/>
    <w:next w:val="ab"/>
    <w:link w:val="ae"/>
    <w:rsid w:val="00F877CF"/>
    <w:rPr>
      <w:b/>
      <w:bCs/>
    </w:rPr>
  </w:style>
  <w:style w:type="character" w:customStyle="1" w:styleId="ae">
    <w:name w:val="Тема примечания Знак"/>
    <w:link w:val="ad"/>
    <w:rsid w:val="00F877CF"/>
    <w:rPr>
      <w:rFonts w:eastAsia="Calibri"/>
      <w:b/>
      <w:bCs/>
    </w:rPr>
  </w:style>
  <w:style w:type="paragraph" w:customStyle="1" w:styleId="c5">
    <w:name w:val="c5"/>
    <w:basedOn w:val="a"/>
    <w:rsid w:val="00C86095"/>
    <w:pPr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c1">
    <w:name w:val="c1"/>
    <w:rsid w:val="00C86095"/>
  </w:style>
  <w:style w:type="character" w:customStyle="1" w:styleId="c3">
    <w:name w:val="c3"/>
    <w:rsid w:val="00C86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3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1</dc:creator>
  <cp:keywords/>
  <dc:description/>
  <cp:lastModifiedBy>Людмила Станиславовна Клюева</cp:lastModifiedBy>
  <cp:revision>4</cp:revision>
  <cp:lastPrinted>2015-02-19T10:07:00Z</cp:lastPrinted>
  <dcterms:created xsi:type="dcterms:W3CDTF">2022-02-11T07:35:00Z</dcterms:created>
  <dcterms:modified xsi:type="dcterms:W3CDTF">2022-08-30T09:26:00Z</dcterms:modified>
</cp:coreProperties>
</file>